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AB" w:rsidRDefault="00A3233E" w:rsidP="006F10A3">
      <w:pPr>
        <w:pStyle w:val="Title"/>
        <w:spacing w:after="1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 Sound of Thunder ~ </w:t>
      </w:r>
      <w:r w:rsidR="006F10A3">
        <w:rPr>
          <w:sz w:val="28"/>
          <w:szCs w:val="28"/>
        </w:rPr>
        <w:t>Narrative Scoring Guide</w:t>
      </w:r>
      <w:r w:rsidR="00C16C3A">
        <w:rPr>
          <w:sz w:val="28"/>
          <w:szCs w:val="28"/>
        </w:rPr>
        <w:t xml:space="preserve"> </w:t>
      </w:r>
    </w:p>
    <w:p w:rsidR="006F10A3" w:rsidRDefault="006F10A3" w:rsidP="006F10A3">
      <w:pPr>
        <w:spacing w:after="0"/>
      </w:pPr>
      <w:r>
        <w:t>Skill Focus: Setting- Imagery- Conflict-</w:t>
      </w:r>
      <w:r w:rsidR="001D6ABD">
        <w:t>Conventions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074"/>
        <w:gridCol w:w="1818"/>
        <w:gridCol w:w="1916"/>
        <w:gridCol w:w="1936"/>
        <w:gridCol w:w="1904"/>
        <w:gridCol w:w="1667"/>
        <w:gridCol w:w="2113"/>
      </w:tblGrid>
      <w:tr w:rsidR="001D6ABD" w:rsidTr="001D6ABD">
        <w:tc>
          <w:tcPr>
            <w:tcW w:w="2074" w:type="dxa"/>
          </w:tcPr>
          <w:p w:rsidR="001D6ABD" w:rsidRDefault="001D6ABD" w:rsidP="006F10A3">
            <w:pPr>
              <w:jc w:val="center"/>
            </w:pPr>
          </w:p>
        </w:tc>
        <w:tc>
          <w:tcPr>
            <w:tcW w:w="1818" w:type="dxa"/>
          </w:tcPr>
          <w:p w:rsidR="001D6ABD" w:rsidRDefault="006C3F0E" w:rsidP="006F10A3">
            <w:pPr>
              <w:jc w:val="center"/>
            </w:pPr>
            <w:r>
              <w:t>0</w:t>
            </w:r>
          </w:p>
        </w:tc>
        <w:tc>
          <w:tcPr>
            <w:tcW w:w="1916" w:type="dxa"/>
          </w:tcPr>
          <w:p w:rsidR="001D6ABD" w:rsidRDefault="006C3F0E" w:rsidP="006F10A3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:rsidR="001D6ABD" w:rsidRDefault="006C3F0E" w:rsidP="006F10A3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D6ABD" w:rsidRDefault="006C3F0E" w:rsidP="006F10A3">
            <w:pPr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1D6ABD" w:rsidRDefault="001D6ABD" w:rsidP="006F10A3">
            <w:pPr>
              <w:jc w:val="center"/>
            </w:pPr>
            <w:r>
              <w:t>Point Earned</w:t>
            </w:r>
          </w:p>
        </w:tc>
        <w:tc>
          <w:tcPr>
            <w:tcW w:w="2113" w:type="dxa"/>
          </w:tcPr>
          <w:p w:rsidR="001D6ABD" w:rsidRDefault="001D6ABD" w:rsidP="006F10A3">
            <w:pPr>
              <w:jc w:val="center"/>
            </w:pPr>
            <w:r>
              <w:t>Comments</w:t>
            </w:r>
          </w:p>
        </w:tc>
      </w:tr>
      <w:tr w:rsidR="001D6ABD" w:rsidTr="001D6ABD">
        <w:tc>
          <w:tcPr>
            <w:tcW w:w="2074" w:type="dxa"/>
          </w:tcPr>
          <w:p w:rsidR="001D6ABD" w:rsidRDefault="001D6ABD" w:rsidP="006F10A3">
            <w:r>
              <w:t>Setting (Points Doubled)</w:t>
            </w:r>
          </w:p>
        </w:tc>
        <w:tc>
          <w:tcPr>
            <w:tcW w:w="1818" w:type="dxa"/>
          </w:tcPr>
          <w:p w:rsidR="001D6ABD" w:rsidRDefault="00F46C7A" w:rsidP="006F10A3">
            <w:r>
              <w:t xml:space="preserve">Setting is not </w:t>
            </w:r>
            <w:r w:rsidR="001D6ABD">
              <w:t>present.</w:t>
            </w:r>
          </w:p>
          <w:p w:rsidR="001D6ABD" w:rsidRDefault="001D6ABD" w:rsidP="006F10A3"/>
          <w:p w:rsidR="001D6ABD" w:rsidRDefault="001D6ABD" w:rsidP="006F10A3"/>
          <w:p w:rsidR="001D6ABD" w:rsidRDefault="001D6ABD" w:rsidP="006F10A3"/>
          <w:p w:rsidR="001D6ABD" w:rsidRDefault="001D6ABD" w:rsidP="006F10A3"/>
          <w:p w:rsidR="001D6ABD" w:rsidRDefault="001D6ABD" w:rsidP="006F10A3"/>
        </w:tc>
        <w:tc>
          <w:tcPr>
            <w:tcW w:w="1916" w:type="dxa"/>
          </w:tcPr>
          <w:p w:rsidR="001D6ABD" w:rsidRDefault="001D6ABD" w:rsidP="006F10A3">
            <w:r>
              <w:t>Setting is vague and confusing.  Additional information is needed.</w:t>
            </w:r>
          </w:p>
        </w:tc>
        <w:tc>
          <w:tcPr>
            <w:tcW w:w="1936" w:type="dxa"/>
          </w:tcPr>
          <w:p w:rsidR="001D6ABD" w:rsidRDefault="001D6ABD" w:rsidP="006F10A3">
            <w:r>
              <w:t>Setting emerges through description of pla</w:t>
            </w:r>
            <w:r w:rsidR="001B030B">
              <w:t>ce, time, and atmosphere, but is not</w:t>
            </w:r>
            <w:r w:rsidR="00F46C7A">
              <w:t xml:space="preserve"> readdr</w:t>
            </w:r>
            <w:r w:rsidR="00C16C3A">
              <w:t>essed throughout the narrative, nor consistent.</w:t>
            </w:r>
          </w:p>
        </w:tc>
        <w:tc>
          <w:tcPr>
            <w:tcW w:w="1904" w:type="dxa"/>
          </w:tcPr>
          <w:p w:rsidR="001D6ABD" w:rsidRDefault="001D6ABD" w:rsidP="006F10A3">
            <w:r>
              <w:t>Setting</w:t>
            </w:r>
            <w:r w:rsidR="00F46C7A">
              <w:t xml:space="preserve"> is maintained</w:t>
            </w:r>
            <w:r>
              <w:t xml:space="preserve"> throughout. Details are selected to create a sense of place and atmosphere. Setting is clear and interesting. </w:t>
            </w:r>
          </w:p>
        </w:tc>
        <w:tc>
          <w:tcPr>
            <w:tcW w:w="1667" w:type="dxa"/>
          </w:tcPr>
          <w:p w:rsidR="001D6ABD" w:rsidRDefault="001D6ABD" w:rsidP="006F10A3"/>
        </w:tc>
        <w:tc>
          <w:tcPr>
            <w:tcW w:w="2113" w:type="dxa"/>
          </w:tcPr>
          <w:p w:rsidR="001D6ABD" w:rsidRDefault="001D6ABD" w:rsidP="006F10A3"/>
        </w:tc>
      </w:tr>
      <w:tr w:rsidR="001D6ABD" w:rsidTr="001D6ABD">
        <w:tc>
          <w:tcPr>
            <w:tcW w:w="2074" w:type="dxa"/>
          </w:tcPr>
          <w:p w:rsidR="001D6ABD" w:rsidRDefault="001D6ABD" w:rsidP="006F10A3">
            <w:r>
              <w:t>Imagery (Points Doubled)</w:t>
            </w:r>
          </w:p>
        </w:tc>
        <w:tc>
          <w:tcPr>
            <w:tcW w:w="1818" w:type="dxa"/>
          </w:tcPr>
          <w:p w:rsidR="001D6ABD" w:rsidRDefault="001D6ABD" w:rsidP="006F10A3">
            <w:r>
              <w:t>Imagery is min</w:t>
            </w:r>
            <w:r w:rsidR="00F46C7A">
              <w:t>imal and lacking</w:t>
            </w:r>
            <w:r w:rsidR="00C16C3A">
              <w:t xml:space="preserve"> in sensory details</w:t>
            </w:r>
            <w:r w:rsidR="00F46C7A">
              <w:t>. The reader is not</w:t>
            </w:r>
            <w:r>
              <w:t xml:space="preserve"> pulled into the narrative</w:t>
            </w:r>
            <w:r w:rsidR="001B030B">
              <w:t>.</w:t>
            </w:r>
          </w:p>
          <w:p w:rsidR="001D6ABD" w:rsidRDefault="001D6ABD" w:rsidP="006F10A3"/>
        </w:tc>
        <w:tc>
          <w:tcPr>
            <w:tcW w:w="1916" w:type="dxa"/>
          </w:tcPr>
          <w:p w:rsidR="001D6ABD" w:rsidRDefault="001D6ABD" w:rsidP="006F10A3">
            <w:r>
              <w:t xml:space="preserve">Imagery is emerging, but lacking in sensory </w:t>
            </w:r>
            <w:r w:rsidR="001B030B">
              <w:t xml:space="preserve">details. The reader is </w:t>
            </w:r>
            <w:r w:rsidR="00C16C3A">
              <w:t xml:space="preserve">pulled in at </w:t>
            </w:r>
            <w:r w:rsidR="001B030B">
              <w:t>surface level.</w:t>
            </w:r>
          </w:p>
        </w:tc>
        <w:tc>
          <w:tcPr>
            <w:tcW w:w="1936" w:type="dxa"/>
          </w:tcPr>
          <w:p w:rsidR="001D6ABD" w:rsidRDefault="001B030B" w:rsidP="001B030B">
            <w:r>
              <w:t>Imagery is apparent, but not thought provoking.</w:t>
            </w:r>
          </w:p>
        </w:tc>
        <w:tc>
          <w:tcPr>
            <w:tcW w:w="1904" w:type="dxa"/>
          </w:tcPr>
          <w:p w:rsidR="001D6ABD" w:rsidRDefault="001B030B" w:rsidP="006F10A3">
            <w:r>
              <w:t xml:space="preserve">Imagery is apparent and thought provoking. The reader is immersed in the narrative. </w:t>
            </w:r>
          </w:p>
        </w:tc>
        <w:tc>
          <w:tcPr>
            <w:tcW w:w="1667" w:type="dxa"/>
          </w:tcPr>
          <w:p w:rsidR="001D6ABD" w:rsidRDefault="001D6ABD" w:rsidP="006F10A3"/>
        </w:tc>
        <w:tc>
          <w:tcPr>
            <w:tcW w:w="2113" w:type="dxa"/>
          </w:tcPr>
          <w:p w:rsidR="001D6ABD" w:rsidRDefault="001D6ABD" w:rsidP="006F10A3"/>
        </w:tc>
      </w:tr>
      <w:tr w:rsidR="001D6ABD" w:rsidTr="001D6ABD">
        <w:tc>
          <w:tcPr>
            <w:tcW w:w="2074" w:type="dxa"/>
          </w:tcPr>
          <w:p w:rsidR="001D6ABD" w:rsidRDefault="001D6ABD" w:rsidP="006F10A3">
            <w:r>
              <w:t>Conflict (Points Doubled)</w:t>
            </w:r>
          </w:p>
        </w:tc>
        <w:tc>
          <w:tcPr>
            <w:tcW w:w="1818" w:type="dxa"/>
          </w:tcPr>
          <w:p w:rsidR="001D6ABD" w:rsidRDefault="001B030B" w:rsidP="006F10A3">
            <w:r>
              <w:t xml:space="preserve">Conflict does not exist. </w:t>
            </w:r>
          </w:p>
          <w:p w:rsidR="001D6ABD" w:rsidRDefault="001D6ABD" w:rsidP="006F10A3"/>
          <w:p w:rsidR="001D6ABD" w:rsidRDefault="001D6ABD" w:rsidP="006F10A3"/>
          <w:p w:rsidR="001D6ABD" w:rsidRDefault="001D6ABD" w:rsidP="006F10A3"/>
          <w:p w:rsidR="001D6ABD" w:rsidRDefault="001D6ABD" w:rsidP="006F10A3"/>
        </w:tc>
        <w:tc>
          <w:tcPr>
            <w:tcW w:w="1916" w:type="dxa"/>
          </w:tcPr>
          <w:p w:rsidR="001D6ABD" w:rsidRDefault="001B030B" w:rsidP="006F10A3">
            <w:r>
              <w:t>Conflict is emerging, but lacking in suspense and resolution.</w:t>
            </w:r>
          </w:p>
        </w:tc>
        <w:tc>
          <w:tcPr>
            <w:tcW w:w="1936" w:type="dxa"/>
          </w:tcPr>
          <w:p w:rsidR="001D6ABD" w:rsidRDefault="001B030B" w:rsidP="00C16C3A">
            <w:r>
              <w:t xml:space="preserve">Conflict is apparent, but weak in </w:t>
            </w:r>
            <w:r w:rsidR="00C16C3A">
              <w:t>development</w:t>
            </w:r>
            <w:r>
              <w:t xml:space="preserve"> and resolution.</w:t>
            </w:r>
          </w:p>
        </w:tc>
        <w:tc>
          <w:tcPr>
            <w:tcW w:w="1904" w:type="dxa"/>
          </w:tcPr>
          <w:p w:rsidR="001D6ABD" w:rsidRDefault="001B030B" w:rsidP="006F10A3">
            <w:r>
              <w:t xml:space="preserve">Conflict and resolution are apparent, suspenseful, and thought provoking. </w:t>
            </w:r>
          </w:p>
        </w:tc>
        <w:tc>
          <w:tcPr>
            <w:tcW w:w="1667" w:type="dxa"/>
          </w:tcPr>
          <w:p w:rsidR="001D6ABD" w:rsidRDefault="001D6ABD" w:rsidP="006F10A3"/>
        </w:tc>
        <w:tc>
          <w:tcPr>
            <w:tcW w:w="2113" w:type="dxa"/>
          </w:tcPr>
          <w:p w:rsidR="001D6ABD" w:rsidRDefault="001D6ABD" w:rsidP="006F10A3"/>
        </w:tc>
      </w:tr>
      <w:tr w:rsidR="001D6ABD" w:rsidTr="001D6ABD">
        <w:tc>
          <w:tcPr>
            <w:tcW w:w="2074" w:type="dxa"/>
          </w:tcPr>
          <w:p w:rsidR="001D6ABD" w:rsidRDefault="001D6ABD" w:rsidP="006F10A3">
            <w:r>
              <w:t>Conventions</w:t>
            </w:r>
          </w:p>
        </w:tc>
        <w:tc>
          <w:tcPr>
            <w:tcW w:w="1818" w:type="dxa"/>
          </w:tcPr>
          <w:p w:rsidR="001D6ABD" w:rsidRDefault="001D6ABD" w:rsidP="006F10A3">
            <w:r>
              <w:t>Many errors make the narrative confusing and hard to read.</w:t>
            </w:r>
          </w:p>
          <w:p w:rsidR="001D6ABD" w:rsidRDefault="001D6ABD" w:rsidP="006F10A3"/>
        </w:tc>
        <w:tc>
          <w:tcPr>
            <w:tcW w:w="1916" w:type="dxa"/>
          </w:tcPr>
          <w:p w:rsidR="001D6ABD" w:rsidRDefault="001D6ABD" w:rsidP="001B030B">
            <w:r>
              <w:t>Some error</w:t>
            </w:r>
            <w:r w:rsidR="001B030B">
              <w:t>s</w:t>
            </w:r>
            <w:r>
              <w:t xml:space="preserve"> and confusion</w:t>
            </w:r>
            <w:r w:rsidR="001B030B">
              <w:t xml:space="preserve"> cause distraction.</w:t>
            </w:r>
          </w:p>
        </w:tc>
        <w:tc>
          <w:tcPr>
            <w:tcW w:w="1936" w:type="dxa"/>
          </w:tcPr>
          <w:p w:rsidR="001D6ABD" w:rsidRDefault="001D6ABD" w:rsidP="006F10A3">
            <w:r>
              <w:t>The narrative has a few minor errors that don’t drastically distract from the narrative.</w:t>
            </w:r>
          </w:p>
        </w:tc>
        <w:tc>
          <w:tcPr>
            <w:tcW w:w="1904" w:type="dxa"/>
          </w:tcPr>
          <w:p w:rsidR="001D6ABD" w:rsidRDefault="001D6ABD" w:rsidP="006F10A3">
            <w:r>
              <w:t>The narrative is free of errors.</w:t>
            </w:r>
          </w:p>
        </w:tc>
        <w:tc>
          <w:tcPr>
            <w:tcW w:w="1667" w:type="dxa"/>
          </w:tcPr>
          <w:p w:rsidR="001D6ABD" w:rsidRDefault="001D6ABD" w:rsidP="006F10A3"/>
        </w:tc>
        <w:tc>
          <w:tcPr>
            <w:tcW w:w="2113" w:type="dxa"/>
          </w:tcPr>
          <w:p w:rsidR="001D6ABD" w:rsidRDefault="001D6ABD" w:rsidP="006F10A3"/>
        </w:tc>
      </w:tr>
      <w:tr w:rsidR="001D6ABD" w:rsidTr="001D6ABD">
        <w:tc>
          <w:tcPr>
            <w:tcW w:w="2074" w:type="dxa"/>
          </w:tcPr>
          <w:p w:rsidR="001D6ABD" w:rsidRDefault="001D6ABD" w:rsidP="006F10A3">
            <w:r>
              <w:t>Total Score:</w:t>
            </w:r>
          </w:p>
          <w:p w:rsidR="001D6ABD" w:rsidRDefault="001D6ABD" w:rsidP="006F10A3"/>
        </w:tc>
        <w:tc>
          <w:tcPr>
            <w:tcW w:w="1818" w:type="dxa"/>
          </w:tcPr>
          <w:p w:rsidR="001D6ABD" w:rsidRDefault="001D6ABD" w:rsidP="006F10A3"/>
          <w:p w:rsidR="001B030B" w:rsidRDefault="001B030B" w:rsidP="006F10A3"/>
        </w:tc>
        <w:tc>
          <w:tcPr>
            <w:tcW w:w="1916" w:type="dxa"/>
          </w:tcPr>
          <w:p w:rsidR="001D6ABD" w:rsidRDefault="001D6ABD" w:rsidP="006F10A3"/>
        </w:tc>
        <w:tc>
          <w:tcPr>
            <w:tcW w:w="1936" w:type="dxa"/>
          </w:tcPr>
          <w:p w:rsidR="001D6ABD" w:rsidRDefault="001D6ABD" w:rsidP="006F10A3"/>
        </w:tc>
        <w:tc>
          <w:tcPr>
            <w:tcW w:w="1904" w:type="dxa"/>
          </w:tcPr>
          <w:p w:rsidR="001D6ABD" w:rsidRDefault="001D6ABD" w:rsidP="006F10A3"/>
        </w:tc>
        <w:tc>
          <w:tcPr>
            <w:tcW w:w="1667" w:type="dxa"/>
          </w:tcPr>
          <w:p w:rsidR="001D6ABD" w:rsidRDefault="001D6ABD" w:rsidP="006F10A3"/>
        </w:tc>
        <w:tc>
          <w:tcPr>
            <w:tcW w:w="2113" w:type="dxa"/>
          </w:tcPr>
          <w:p w:rsidR="006C3F0E" w:rsidRDefault="006C3F0E" w:rsidP="006C3F0E">
            <w:pPr>
              <w:jc w:val="center"/>
            </w:pPr>
          </w:p>
          <w:p w:rsidR="001D6ABD" w:rsidRDefault="0000344D" w:rsidP="006C3F0E">
            <w:pPr>
              <w:jc w:val="center"/>
            </w:pPr>
            <w:r>
              <w:t>/35</w:t>
            </w:r>
          </w:p>
        </w:tc>
      </w:tr>
    </w:tbl>
    <w:p w:rsidR="006F10A3" w:rsidRPr="006F10A3" w:rsidRDefault="006F10A3" w:rsidP="001B030B">
      <w:pPr>
        <w:spacing w:after="0"/>
      </w:pPr>
    </w:p>
    <w:sectPr w:rsidR="006F10A3" w:rsidRPr="006F10A3" w:rsidSect="001B03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A3"/>
    <w:rsid w:val="0000344D"/>
    <w:rsid w:val="001B030B"/>
    <w:rsid w:val="001D6ABD"/>
    <w:rsid w:val="0035235D"/>
    <w:rsid w:val="003A1BBE"/>
    <w:rsid w:val="006C3F0E"/>
    <w:rsid w:val="006F10A3"/>
    <w:rsid w:val="007C0046"/>
    <w:rsid w:val="007F36B8"/>
    <w:rsid w:val="00A3233E"/>
    <w:rsid w:val="00A93B2C"/>
    <w:rsid w:val="00B91A43"/>
    <w:rsid w:val="00C16C3A"/>
    <w:rsid w:val="00F46C7A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4FD13-8ACE-4D3F-89A6-17DDADED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10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F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Mueller</dc:creator>
  <cp:lastModifiedBy>Carrie Harmon</cp:lastModifiedBy>
  <cp:revision>2</cp:revision>
  <cp:lastPrinted>2014-09-24T16:19:00Z</cp:lastPrinted>
  <dcterms:created xsi:type="dcterms:W3CDTF">2015-09-16T19:12:00Z</dcterms:created>
  <dcterms:modified xsi:type="dcterms:W3CDTF">2015-09-16T19:12:00Z</dcterms:modified>
</cp:coreProperties>
</file>